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325" w:rsidRPr="0079386A" w:rsidRDefault="00DA3325" w:rsidP="00DA3325">
      <w:pPr>
        <w:jc w:val="right"/>
        <w:rPr>
          <w:rFonts w:ascii="Times New Roman" w:hAnsi="Times New Roman" w:cs="Times New Roman"/>
          <w:sz w:val="20"/>
          <w:szCs w:val="20"/>
        </w:rPr>
      </w:pPr>
      <w:r w:rsidRPr="0079386A">
        <w:rPr>
          <w:rFonts w:ascii="Times New Roman" w:hAnsi="Times New Roman" w:cs="Times New Roman"/>
          <w:b/>
          <w:bCs/>
          <w:sz w:val="20"/>
          <w:szCs w:val="20"/>
        </w:rPr>
        <w:t>ПРИЛОЖЕНИЕ № 6</w:t>
      </w:r>
    </w:p>
    <w:p w:rsidR="00AB28D8" w:rsidRPr="0079386A" w:rsidRDefault="00AA4E4C" w:rsidP="00AA4E4C">
      <w:pPr>
        <w:jc w:val="center"/>
        <w:rPr>
          <w:rFonts w:ascii="Times New Roman" w:hAnsi="Times New Roman" w:cs="Times New Roman"/>
          <w:sz w:val="20"/>
          <w:szCs w:val="20"/>
        </w:rPr>
      </w:pPr>
      <w:r w:rsidRPr="0079386A">
        <w:rPr>
          <w:rFonts w:ascii="Times New Roman" w:hAnsi="Times New Roman" w:cs="Times New Roman"/>
          <w:sz w:val="20"/>
          <w:szCs w:val="20"/>
        </w:rPr>
        <w:t>Основные положения договора</w:t>
      </w:r>
    </w:p>
    <w:p w:rsidR="00AA4E4C" w:rsidRPr="0079386A" w:rsidRDefault="00AA4E4C" w:rsidP="00AA4E4C">
      <w:pPr>
        <w:jc w:val="center"/>
        <w:rPr>
          <w:rFonts w:ascii="Times New Roman" w:hAnsi="Times New Roman" w:cs="Times New Roman"/>
          <w:sz w:val="20"/>
          <w:szCs w:val="20"/>
        </w:rPr>
      </w:pPr>
      <w:r w:rsidRPr="0079386A">
        <w:rPr>
          <w:rFonts w:ascii="Times New Roman" w:hAnsi="Times New Roman" w:cs="Times New Roman"/>
          <w:sz w:val="20"/>
          <w:szCs w:val="20"/>
        </w:rPr>
        <w:t>К лоту № АТК-</w:t>
      </w:r>
      <w:r w:rsidR="00357A53" w:rsidRPr="0079386A">
        <w:rPr>
          <w:rFonts w:ascii="Times New Roman" w:hAnsi="Times New Roman" w:cs="Times New Roman"/>
          <w:sz w:val="20"/>
          <w:szCs w:val="20"/>
        </w:rPr>
        <w:t>12</w:t>
      </w:r>
      <w:r w:rsidRPr="0079386A">
        <w:rPr>
          <w:rFonts w:ascii="Times New Roman" w:hAnsi="Times New Roman" w:cs="Times New Roman"/>
          <w:sz w:val="20"/>
          <w:szCs w:val="20"/>
        </w:rPr>
        <w:t>/16</w:t>
      </w:r>
    </w:p>
    <w:p w:rsidR="00AA4E4C" w:rsidRPr="0079386A" w:rsidRDefault="00AA4E4C" w:rsidP="00AA4E4C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6"/>
        <w:gridCol w:w="6072"/>
      </w:tblGrid>
      <w:tr w:rsidR="00AA4E4C" w:rsidRPr="0079386A" w:rsidTr="004A3B20">
        <w:trPr>
          <w:trHeight w:val="643"/>
        </w:trPr>
        <w:tc>
          <w:tcPr>
            <w:tcW w:w="3396" w:type="dxa"/>
            <w:vAlign w:val="center"/>
          </w:tcPr>
          <w:p w:rsidR="00AA4E4C" w:rsidRPr="0079386A" w:rsidRDefault="00DA3325" w:rsidP="00DA3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bCs/>
                <w:sz w:val="20"/>
                <w:szCs w:val="20"/>
              </w:rPr>
              <w:t>Предмет договора</w:t>
            </w:r>
          </w:p>
        </w:tc>
        <w:tc>
          <w:tcPr>
            <w:tcW w:w="6072" w:type="dxa"/>
            <w:vAlign w:val="center"/>
          </w:tcPr>
          <w:p w:rsidR="00AA4E4C" w:rsidRPr="0079386A" w:rsidRDefault="004A3B20" w:rsidP="004A3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79386A">
              <w:rPr>
                <w:rFonts w:ascii="Times New Roman" w:hAnsi="Times New Roman" w:cs="Times New Roman"/>
                <w:bCs/>
                <w:sz w:val="20"/>
                <w:szCs w:val="20"/>
              </w:rPr>
              <w:t>азработка проектной и рабочей документации на развитие железнодорожной инфраструктуры пути необщего пользования ЗАО «АТК» ГСМ-1, примыкающего к путям общего пользования на станц</w:t>
            </w:r>
            <w:proofErr w:type="gramStart"/>
            <w:r w:rsidRPr="0079386A">
              <w:rPr>
                <w:rFonts w:ascii="Times New Roman" w:hAnsi="Times New Roman" w:cs="Times New Roman"/>
                <w:bCs/>
                <w:sz w:val="20"/>
                <w:szCs w:val="20"/>
              </w:rPr>
              <w:t>ии Аэ</w:t>
            </w:r>
            <w:proofErr w:type="gramEnd"/>
            <w:r w:rsidRPr="0079386A">
              <w:rPr>
                <w:rFonts w:ascii="Times New Roman" w:hAnsi="Times New Roman" w:cs="Times New Roman"/>
                <w:bCs/>
                <w:sz w:val="20"/>
                <w:szCs w:val="20"/>
              </w:rPr>
              <w:t>ропорт Московской железной дороги (согласно ТУ ОАО «РЖД» от 27.04.2016г.)</w:t>
            </w:r>
          </w:p>
        </w:tc>
      </w:tr>
      <w:tr w:rsidR="00AA4E4C" w:rsidRPr="0079386A" w:rsidTr="004A3B20">
        <w:trPr>
          <w:trHeight w:val="509"/>
        </w:trPr>
        <w:tc>
          <w:tcPr>
            <w:tcW w:w="3396" w:type="dxa"/>
            <w:vAlign w:val="center"/>
          </w:tcPr>
          <w:p w:rsidR="00AA4E4C" w:rsidRPr="0079386A" w:rsidRDefault="009667BE" w:rsidP="009667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Срок и у</w:t>
            </w:r>
            <w:r w:rsidR="00AA4E4C" w:rsidRPr="0079386A">
              <w:rPr>
                <w:rFonts w:ascii="Times New Roman" w:hAnsi="Times New Roman" w:cs="Times New Roman"/>
                <w:sz w:val="20"/>
                <w:szCs w:val="20"/>
              </w:rPr>
              <w:t>словия оплаты</w:t>
            </w:r>
          </w:p>
        </w:tc>
        <w:tc>
          <w:tcPr>
            <w:tcW w:w="6072" w:type="dxa"/>
            <w:vAlign w:val="center"/>
          </w:tcPr>
          <w:p w:rsidR="00AA4E4C" w:rsidRPr="0079386A" w:rsidRDefault="004A3B20" w:rsidP="004A3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7938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ыполнение работ без авансирования, на основании выставленного Поставщиком счета на оплату, в течение не менее 10 (десяти) рабочих дней с момента поставки.</w:t>
            </w:r>
          </w:p>
        </w:tc>
      </w:tr>
      <w:tr w:rsidR="004A3B20" w:rsidRPr="0079386A" w:rsidTr="004A3B20">
        <w:trPr>
          <w:trHeight w:val="509"/>
        </w:trPr>
        <w:tc>
          <w:tcPr>
            <w:tcW w:w="3396" w:type="dxa"/>
            <w:vAlign w:val="center"/>
          </w:tcPr>
          <w:p w:rsidR="004A3B20" w:rsidRPr="0079386A" w:rsidRDefault="004A3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1"/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Ответственность</w:t>
            </w:r>
          </w:p>
        </w:tc>
        <w:tc>
          <w:tcPr>
            <w:tcW w:w="6072" w:type="dxa"/>
            <w:vAlign w:val="center"/>
          </w:tcPr>
          <w:p w:rsidR="004A3B20" w:rsidRPr="0079386A" w:rsidRDefault="004A3B20" w:rsidP="004A3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В случае просрочки поставки товара (оказания услуг, выполнения работ) на Поставщика налагаются штрафные санкции (пени) в размере 0,1% от стоимости такого товара за каждый день просрочки поставки товара (оказания услуг, выполнения работ), но не более 10% от стоимости.</w:t>
            </w:r>
          </w:p>
          <w:p w:rsidR="004A3B20" w:rsidRPr="0079386A" w:rsidRDefault="004A3B20" w:rsidP="004A3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Вышеназванное условие применяется со дня его возникновения в случае направления Покупателем соответствующего письменного требования (претензии). Если штрафные санкции не были письменно предъявлены, то их сумма составляет 0 (ноль) рублей.</w:t>
            </w:r>
          </w:p>
          <w:p w:rsidR="004A3B20" w:rsidRPr="0079386A" w:rsidRDefault="004A3B20" w:rsidP="004A3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В случае просрочки оплаты товара (оказания услуг, выполнения работ) на Покупателя налагаются штрафные санкции (пени) в размере 0,1% от стоимости неоплаченного товара (оказания услуг, выполнения работ) за каждый день просрочки оплаты, но не более 10% от стоимости.</w:t>
            </w:r>
          </w:p>
          <w:p w:rsidR="004A3B20" w:rsidRPr="0079386A" w:rsidRDefault="004A3B20" w:rsidP="004A3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Вышеназванное условие применяется со дня его возникновения в случае направления Покупателем соответствующего письменного требования (претензии). Если штрафные санкции не были письменно предъявлены, то их сумма составляет 0 (ноль) рублей.</w:t>
            </w:r>
          </w:p>
        </w:tc>
      </w:tr>
      <w:tr w:rsidR="004A3B20" w:rsidRPr="0079386A" w:rsidTr="004A3B20">
        <w:trPr>
          <w:trHeight w:val="509"/>
        </w:trPr>
        <w:tc>
          <w:tcPr>
            <w:tcW w:w="3396" w:type="dxa"/>
            <w:vAlign w:val="center"/>
          </w:tcPr>
          <w:p w:rsidR="004A3B20" w:rsidRPr="0079386A" w:rsidRDefault="004A3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Порядок изменения и расторжения договора</w:t>
            </w:r>
          </w:p>
        </w:tc>
        <w:tc>
          <w:tcPr>
            <w:tcW w:w="6072" w:type="dxa"/>
            <w:vAlign w:val="center"/>
          </w:tcPr>
          <w:p w:rsidR="004A3B20" w:rsidRPr="0079386A" w:rsidRDefault="004A3B20" w:rsidP="004A3B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Договор может быть изменен или расторгнут по соглашению Сторон, а также в одностороннем порядке в случае существенного нарушения договора одной из Сторон.</w:t>
            </w:r>
          </w:p>
          <w:p w:rsidR="004A3B20" w:rsidRPr="0079386A" w:rsidRDefault="004A3B20" w:rsidP="004A3B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Нарушение договора Поставщиком предполагается существенным в случае поставки товара ненадлежащего качества с недостатками, которые не могут быть устранены в приемлемый для Покупателя срок.</w:t>
            </w:r>
          </w:p>
          <w:p w:rsidR="004A3B20" w:rsidRPr="0079386A" w:rsidRDefault="004A3B20" w:rsidP="004A3B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 xml:space="preserve">Договор считается измененным или расторгнутым </w:t>
            </w:r>
            <w:proofErr w:type="gramStart"/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с даты подписания</w:t>
            </w:r>
            <w:proofErr w:type="gramEnd"/>
            <w:r w:rsidRPr="0079386A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соответствующего соглашения момента получения одной Стороной уведомления другой Стороны об одностороннем отказе от исполнения договора полностью или частично, если иной срок расторжения или изменения договора не предусмотрен в уведомлении.</w:t>
            </w:r>
          </w:p>
          <w:p w:rsidR="004A3B20" w:rsidRPr="0079386A" w:rsidRDefault="004A3B20" w:rsidP="004A3B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Любые изменения и дополнения к договору имеют юридическую силу, если они составлены в письменной форме и подписаны обеими Сторонами</w:t>
            </w:r>
          </w:p>
        </w:tc>
      </w:tr>
      <w:tr w:rsidR="004A3B20" w:rsidRPr="0079386A" w:rsidTr="004A3B20">
        <w:trPr>
          <w:trHeight w:val="509"/>
        </w:trPr>
        <w:tc>
          <w:tcPr>
            <w:tcW w:w="3396" w:type="dxa"/>
            <w:vAlign w:val="center"/>
          </w:tcPr>
          <w:p w:rsidR="004A3B20" w:rsidRPr="0079386A" w:rsidRDefault="004A3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Порядок разрешения споров</w:t>
            </w:r>
          </w:p>
        </w:tc>
        <w:tc>
          <w:tcPr>
            <w:tcW w:w="6072" w:type="dxa"/>
            <w:vAlign w:val="center"/>
          </w:tcPr>
          <w:p w:rsidR="004A3B20" w:rsidRPr="0079386A" w:rsidRDefault="004A3B20" w:rsidP="004A3B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Споры и разногласия, которые могут возникнуть при исполнении настоящего договора, будут по возможности разрешаться путем переговоров между Сторонами.</w:t>
            </w:r>
          </w:p>
          <w:p w:rsidR="004A3B20" w:rsidRPr="0079386A" w:rsidRDefault="004A3B20" w:rsidP="004A3B2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В случае если Стороны не придут к соглашению, споры разрешаются в судебном порядке в соответствии с действующим законодательством Российской Федерации.</w:t>
            </w:r>
          </w:p>
        </w:tc>
      </w:tr>
      <w:bookmarkEnd w:id="0"/>
      <w:tr w:rsidR="00AA4E4C" w:rsidRPr="0079386A" w:rsidTr="004A3B20">
        <w:trPr>
          <w:trHeight w:val="509"/>
        </w:trPr>
        <w:tc>
          <w:tcPr>
            <w:tcW w:w="3396" w:type="dxa"/>
            <w:vAlign w:val="center"/>
          </w:tcPr>
          <w:p w:rsidR="004A3B20" w:rsidRPr="0079386A" w:rsidRDefault="004A3B20" w:rsidP="004A3B20">
            <w:pPr>
              <w:pStyle w:val="Default"/>
              <w:jc w:val="center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lastRenderedPageBreak/>
              <w:t xml:space="preserve">Перечень работ </w:t>
            </w:r>
          </w:p>
          <w:p w:rsidR="00AA4E4C" w:rsidRPr="0079386A" w:rsidRDefault="00AA4E4C" w:rsidP="00DA3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72" w:type="dxa"/>
            <w:vAlign w:val="center"/>
          </w:tcPr>
          <w:p w:rsidR="004A3B20" w:rsidRPr="0079386A" w:rsidRDefault="004A3B20" w:rsidP="004A3B20">
            <w:pPr>
              <w:pStyle w:val="Default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 xml:space="preserve">Определяется ТУ ОАО «РЖД», в т.ч. в частях: </w:t>
            </w:r>
          </w:p>
          <w:p w:rsidR="00AA4E4C" w:rsidRPr="0079386A" w:rsidRDefault="004A3B20" w:rsidP="004A3B2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 xml:space="preserve">- Проектная и рабочая документация в соответствии с ТУ РЖД на развитие железнодорожной инфраструктуры общего и необщего пользования в объеме, необходимом для монтажа, пуско-наладки и сдачи в эксплуатацию. </w:t>
            </w:r>
          </w:p>
        </w:tc>
      </w:tr>
      <w:tr w:rsidR="009667BE" w:rsidRPr="0079386A" w:rsidTr="004A3B20">
        <w:trPr>
          <w:trHeight w:val="509"/>
        </w:trPr>
        <w:tc>
          <w:tcPr>
            <w:tcW w:w="3396" w:type="dxa"/>
            <w:vAlign w:val="center"/>
          </w:tcPr>
          <w:p w:rsidR="004A3B20" w:rsidRPr="0079386A" w:rsidRDefault="004A3B20" w:rsidP="004A3B20">
            <w:pPr>
              <w:pStyle w:val="Default"/>
              <w:jc w:val="center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 xml:space="preserve">Особые условия </w:t>
            </w:r>
          </w:p>
          <w:p w:rsidR="009667BE" w:rsidRPr="0079386A" w:rsidRDefault="009667BE" w:rsidP="009667BE">
            <w:pPr>
              <w:pStyle w:val="Defaul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072" w:type="dxa"/>
            <w:vAlign w:val="center"/>
          </w:tcPr>
          <w:p w:rsidR="004A3B20" w:rsidRPr="0079386A" w:rsidRDefault="004A3B20" w:rsidP="004A3B20">
            <w:pPr>
              <w:pStyle w:val="Default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 xml:space="preserve">1. В части подготовки дополнительных исходных данных: </w:t>
            </w:r>
          </w:p>
          <w:p w:rsidR="004A3B20" w:rsidRPr="0079386A" w:rsidRDefault="004A3B20" w:rsidP="004A3B20">
            <w:pPr>
              <w:pStyle w:val="Default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 xml:space="preserve">- запрос Генеральной схемы развития сети железных дорог ОАО «РЖД» до 2020 и 2025 гг. </w:t>
            </w:r>
          </w:p>
          <w:p w:rsidR="004A3B20" w:rsidRPr="0079386A" w:rsidRDefault="004A3B20" w:rsidP="004A3B20">
            <w:pPr>
              <w:pStyle w:val="Default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 xml:space="preserve">- запрос проекта «Развитие железнодорожной инфраструктуры Московской железной дороги на Киевском направлении. II главный путь Лесной Городок-Аэропорт Внуково». </w:t>
            </w:r>
          </w:p>
          <w:p w:rsidR="004A3B20" w:rsidRPr="0079386A" w:rsidRDefault="004A3B20" w:rsidP="004A3B20">
            <w:pPr>
              <w:pStyle w:val="Default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 xml:space="preserve">2. В части комплектности проектной документации: </w:t>
            </w:r>
          </w:p>
          <w:p w:rsidR="004A3B20" w:rsidRPr="0079386A" w:rsidRDefault="004A3B20" w:rsidP="004A3B20">
            <w:pPr>
              <w:pStyle w:val="Default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 xml:space="preserve">Разработать самостоятельные комплекты проектной документации по отдельным проектам: </w:t>
            </w:r>
          </w:p>
          <w:p w:rsidR="004A3B20" w:rsidRPr="0079386A" w:rsidRDefault="004A3B20" w:rsidP="004A3B20">
            <w:pPr>
              <w:pStyle w:val="Default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 xml:space="preserve">- развитие железнодорожной инфраструктуры необщего пользования ЗАО «АТК» ГСМ-1 согласно п. 5 ТУ ОАО «РЖД» </w:t>
            </w:r>
          </w:p>
          <w:p w:rsidR="004A3B20" w:rsidRPr="0079386A" w:rsidRDefault="004A3B20" w:rsidP="004A3B20">
            <w:pPr>
              <w:pStyle w:val="Default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>- развитие железнодорожной инфраструктуры общего пользования на станц</w:t>
            </w:r>
            <w:proofErr w:type="gramStart"/>
            <w:r w:rsidRPr="0079386A">
              <w:rPr>
                <w:sz w:val="20"/>
                <w:szCs w:val="20"/>
              </w:rPr>
              <w:t>ии Аэ</w:t>
            </w:r>
            <w:proofErr w:type="gramEnd"/>
            <w:r w:rsidRPr="0079386A">
              <w:rPr>
                <w:sz w:val="20"/>
                <w:szCs w:val="20"/>
              </w:rPr>
              <w:t xml:space="preserve">ропорт Московской железной дороги согласно п.4 ТУ ОАО «РЖД» </w:t>
            </w:r>
          </w:p>
          <w:p w:rsidR="004A3B20" w:rsidRPr="0079386A" w:rsidRDefault="004A3B20" w:rsidP="004A3B20">
            <w:pPr>
              <w:pStyle w:val="Default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 xml:space="preserve">3. В части </w:t>
            </w:r>
            <w:proofErr w:type="spellStart"/>
            <w:r w:rsidRPr="0079386A">
              <w:rPr>
                <w:sz w:val="20"/>
                <w:szCs w:val="20"/>
              </w:rPr>
              <w:t>сторонности</w:t>
            </w:r>
            <w:proofErr w:type="spellEnd"/>
            <w:r w:rsidRPr="0079386A">
              <w:rPr>
                <w:sz w:val="20"/>
                <w:szCs w:val="20"/>
              </w:rPr>
              <w:t xml:space="preserve"> примыкания ж/д пути необщего пользования: </w:t>
            </w:r>
          </w:p>
          <w:p w:rsidR="009667BE" w:rsidRPr="0079386A" w:rsidRDefault="004A3B20" w:rsidP="004A3B20">
            <w:pPr>
              <w:pStyle w:val="Default"/>
              <w:rPr>
                <w:sz w:val="20"/>
                <w:szCs w:val="20"/>
              </w:rPr>
            </w:pPr>
            <w:r w:rsidRPr="0079386A">
              <w:rPr>
                <w:sz w:val="20"/>
                <w:szCs w:val="20"/>
              </w:rPr>
              <w:t xml:space="preserve">Сохранить существующее примыкание ж/д пути </w:t>
            </w:r>
          </w:p>
        </w:tc>
      </w:tr>
    </w:tbl>
    <w:p w:rsidR="00AA4E4C" w:rsidRPr="0079386A" w:rsidRDefault="00AA4E4C" w:rsidP="00AA4E4C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DA3325" w:rsidRPr="0079386A" w:rsidRDefault="00DA3325" w:rsidP="00AA4E4C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08"/>
        <w:gridCol w:w="2686"/>
        <w:gridCol w:w="3177"/>
      </w:tblGrid>
      <w:tr w:rsidR="00DA3325" w:rsidRPr="0079386A" w:rsidTr="00EA5F6C">
        <w:tc>
          <w:tcPr>
            <w:tcW w:w="3708" w:type="dxa"/>
            <w:shd w:val="clear" w:color="auto" w:fill="auto"/>
          </w:tcPr>
          <w:p w:rsidR="00DA3325" w:rsidRPr="0079386A" w:rsidRDefault="00DA3325" w:rsidP="00EA5F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Должность руководителя </w:t>
            </w:r>
          </w:p>
        </w:tc>
        <w:tc>
          <w:tcPr>
            <w:tcW w:w="2686" w:type="dxa"/>
            <w:shd w:val="clear" w:color="auto" w:fill="auto"/>
          </w:tcPr>
          <w:p w:rsidR="00DA3325" w:rsidRPr="0079386A" w:rsidRDefault="00DA3325" w:rsidP="00EA5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  <w:p w:rsidR="00DA3325" w:rsidRPr="0079386A" w:rsidRDefault="00DA3325" w:rsidP="00EA5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sz w:val="20"/>
                <w:szCs w:val="20"/>
              </w:rPr>
              <w:t>подпись, печать</w:t>
            </w:r>
          </w:p>
        </w:tc>
        <w:tc>
          <w:tcPr>
            <w:tcW w:w="3177" w:type="dxa"/>
            <w:shd w:val="clear" w:color="auto" w:fill="auto"/>
          </w:tcPr>
          <w:p w:rsidR="00DA3325" w:rsidRPr="0079386A" w:rsidRDefault="00DA3325" w:rsidP="00EA5F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9386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Ф.И.О.</w:t>
            </w:r>
          </w:p>
        </w:tc>
      </w:tr>
    </w:tbl>
    <w:p w:rsidR="00DA3325" w:rsidRPr="0079386A" w:rsidRDefault="00DA3325" w:rsidP="00DA3325">
      <w:pPr>
        <w:widowControl w:val="0"/>
        <w:spacing w:line="24" w:lineRule="atLeast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79386A">
        <w:rPr>
          <w:rFonts w:ascii="Times New Roman" w:hAnsi="Times New Roman" w:cs="Times New Roman"/>
          <w:bCs/>
          <w:sz w:val="20"/>
          <w:szCs w:val="20"/>
        </w:rPr>
        <w:t>Дата заполнения</w:t>
      </w:r>
      <w:r w:rsidRPr="0079386A">
        <w:rPr>
          <w:rFonts w:ascii="Times New Roman" w:hAnsi="Times New Roman" w:cs="Times New Roman"/>
          <w:bCs/>
          <w:sz w:val="20"/>
          <w:szCs w:val="20"/>
          <w:lang w:val="en-US"/>
        </w:rPr>
        <w:t>:</w:t>
      </w:r>
      <w:r w:rsidRPr="0079386A">
        <w:rPr>
          <w:rFonts w:ascii="Times New Roman" w:hAnsi="Times New Roman" w:cs="Times New Roman"/>
          <w:bCs/>
          <w:sz w:val="20"/>
          <w:szCs w:val="20"/>
        </w:rPr>
        <w:t xml:space="preserve"> _______________</w:t>
      </w:r>
    </w:p>
    <w:p w:rsidR="00DA3325" w:rsidRPr="0079386A" w:rsidRDefault="00DA3325" w:rsidP="00AA4E4C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DA3325" w:rsidRPr="00793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E4C"/>
    <w:rsid w:val="00275CCD"/>
    <w:rsid w:val="002C73C1"/>
    <w:rsid w:val="00357A53"/>
    <w:rsid w:val="004A3B20"/>
    <w:rsid w:val="0079386A"/>
    <w:rsid w:val="009667BE"/>
    <w:rsid w:val="00AA4E4C"/>
    <w:rsid w:val="00AB28D8"/>
    <w:rsid w:val="00DA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4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CharChar">
    <w:name w:val="Char Char Знак Знак Char Char"/>
    <w:basedOn w:val="a"/>
    <w:rsid w:val="00DA3325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A4E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harCharCharChar">
    <w:name w:val="Char Char Знак Знак Char Char"/>
    <w:basedOn w:val="a"/>
    <w:rsid w:val="00DA3325"/>
    <w:pPr>
      <w:spacing w:after="160" w:line="240" w:lineRule="auto"/>
    </w:pPr>
    <w:rPr>
      <w:rFonts w:ascii="Arial" w:eastAsia="Times New Roman" w:hAnsi="Arial" w:cs="Times New Roman"/>
      <w:b/>
      <w:color w:val="FFFFFF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1DE6-ECAC-4E4B-AD44-7956DB14C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 Дмитрий Антонович</dc:creator>
  <cp:lastModifiedBy>Комаров Дмитрий Антонович</cp:lastModifiedBy>
  <cp:revision>7</cp:revision>
  <cp:lastPrinted>2016-07-20T13:29:00Z</cp:lastPrinted>
  <dcterms:created xsi:type="dcterms:W3CDTF">2016-07-20T12:54:00Z</dcterms:created>
  <dcterms:modified xsi:type="dcterms:W3CDTF">2016-07-20T14:23:00Z</dcterms:modified>
</cp:coreProperties>
</file>